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6D" w:rsidRDefault="0080136D"/>
    <w:tbl>
      <w:tblPr>
        <w:tblStyle w:val="a"/>
        <w:tblW w:w="1531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70"/>
        <w:gridCol w:w="7545"/>
      </w:tblGrid>
      <w:tr w:rsidR="0080136D">
        <w:trPr>
          <w:trHeight w:val="306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2C" w:rsidRDefault="00032D2C" w:rsidP="00032D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del problema. ¿A cuál de las temáticas propuestas se refiere?</w:t>
            </w:r>
          </w:p>
          <w:p w:rsidR="00032D2C" w:rsidRDefault="00032D2C" w:rsidP="00032D2C">
            <w:pPr>
              <w:widowControl w:val="0"/>
              <w:spacing w:line="240" w:lineRule="auto"/>
              <w:ind w:right="-1050" w:hanging="555"/>
            </w:pPr>
          </w:p>
          <w:p w:rsidR="00032D2C" w:rsidRDefault="00032D2C" w:rsidP="00032D2C">
            <w:pPr>
              <w:widowControl w:val="0"/>
              <w:spacing w:line="240" w:lineRule="auto"/>
            </w:pPr>
            <w:r>
              <w:t>Colmena Productora construye sobre la temática “Inclusión Social” en el Partido de Villarino. En nuestro Distrito contamos con espacios formadores de oficios culturales: escuelas con las orientaciones de Arte y Comunicación, entidades de bien público como casas culturale</w:t>
            </w:r>
            <w:r w:rsidRPr="00032D2C">
              <w:t>s y clubes sociales, profesores de clases particulares que enseñan estos oficios. En contrario, no encontramos un actor que explote la industria creativa.</w:t>
            </w:r>
            <w:r>
              <w:t xml:space="preserve"> </w:t>
            </w:r>
          </w:p>
          <w:p w:rsidR="000636B8" w:rsidRDefault="00032D2C" w:rsidP="000636B8">
            <w:pPr>
              <w:widowControl w:val="0"/>
              <w:spacing w:line="240" w:lineRule="auto"/>
            </w:pPr>
            <w:r>
              <w:t xml:space="preserve">La falta de oportunidades para desempeñar dichas habilidades en el ámbito laboral hace que los chicos piensen en el Arte y la Creatividad como algo utópico y no </w:t>
            </w:r>
            <w:r w:rsidR="00511A54">
              <w:t xml:space="preserve">se </w:t>
            </w:r>
            <w:r>
              <w:t>logre el desarrollo profesional que sí tienen las grandes ciudades.</w:t>
            </w:r>
            <w:r w:rsidR="000636B8">
              <w:t xml:space="preserve"> </w:t>
            </w:r>
          </w:p>
          <w:p w:rsidR="000636B8" w:rsidRDefault="000636B8" w:rsidP="000636B8">
            <w:pPr>
              <w:widowControl w:val="0"/>
              <w:spacing w:line="240" w:lineRule="auto"/>
            </w:pPr>
          </w:p>
          <w:p w:rsidR="00C9773E" w:rsidRDefault="00A44D12" w:rsidP="00C9773E">
            <w:pPr>
              <w:widowControl w:val="0"/>
              <w:spacing w:line="240" w:lineRule="auto"/>
            </w:pPr>
            <w:r>
              <w:t>La idea surge a raíz de</w:t>
            </w:r>
            <w:r w:rsidR="00C9773E" w:rsidRPr="00032D2C">
              <w:t xml:space="preserve"> los datos arrojados en 2015 por la Dirección General de Cultura y Educación </w:t>
            </w:r>
            <w:r>
              <w:t xml:space="preserve">de la Provincia de Buenos Aires, que indica que </w:t>
            </w:r>
            <w:r w:rsidR="00C9773E" w:rsidRPr="00032D2C">
              <w:t xml:space="preserve">son 648 los estudiantes que ingresan en el primer año del secundario mientras que en el </w:t>
            </w:r>
            <w:r w:rsidR="00C9773E">
              <w:t>sexto</w:t>
            </w:r>
            <w:r w:rsidR="00C9773E" w:rsidRPr="00032D2C">
              <w:t xml:space="preserve"> año solo llegan 292 jóvenes. El 55% no completan al día sus estudios. Adicionalmente en b</w:t>
            </w:r>
            <w:r w:rsidR="00C9773E">
              <w:t>ase a datos de la Universidad má</w:t>
            </w:r>
            <w:r w:rsidR="00C9773E" w:rsidRPr="00032D2C">
              <w:t>s cercana a nuestras localidades en 2015 ingresaron 120 alumnos provenientes de Villarino.</w:t>
            </w:r>
            <w:r w:rsidR="00C9773E">
              <w:t xml:space="preserve"> </w:t>
            </w:r>
            <w:r w:rsidR="00C9773E" w:rsidRPr="00032D2C">
              <w:t>Aproximadamente el 70% de los jóvenes se queda en el Distrito sin haber terminado el secundario o sin tener la posibilidad de continuar con estudios terciarios o un</w:t>
            </w:r>
            <w:r w:rsidR="00C9773E">
              <w:t>i</w:t>
            </w:r>
            <w:r w:rsidR="00C9773E" w:rsidRPr="00032D2C">
              <w:t>versitarios.</w:t>
            </w:r>
          </w:p>
          <w:p w:rsidR="00C9773E" w:rsidRDefault="00C9773E" w:rsidP="000636B8">
            <w:pPr>
              <w:widowControl w:val="0"/>
              <w:spacing w:line="240" w:lineRule="auto"/>
            </w:pPr>
          </w:p>
          <w:p w:rsidR="000636B8" w:rsidRDefault="000636B8" w:rsidP="000636B8">
            <w:pPr>
              <w:widowControl w:val="0"/>
              <w:spacing w:line="240" w:lineRule="auto"/>
            </w:pPr>
            <w:r>
              <w:t>E</w:t>
            </w:r>
            <w:r w:rsidRPr="00032D2C">
              <w:t xml:space="preserve">n 2017 son alrededor de </w:t>
            </w:r>
            <w:r>
              <w:t>50</w:t>
            </w:r>
            <w:r w:rsidRPr="00032D2C">
              <w:t xml:space="preserve"> los alumnos que finalizan sus estudios secundarios en escuelas orientadas al arte y la comunicación</w:t>
            </w:r>
            <w:r>
              <w:t>. Si la estadística se cumple son al menos 35 los jóvenes interesados en contar con una productora de contenidos audiovisuales para desarrollarse laboralmente.</w:t>
            </w:r>
          </w:p>
          <w:p w:rsidR="000636B8" w:rsidRDefault="000636B8" w:rsidP="000636B8">
            <w:pPr>
              <w:widowControl w:val="0"/>
              <w:spacing w:line="240" w:lineRule="auto"/>
            </w:pPr>
          </w:p>
          <w:p w:rsidR="0080136D" w:rsidRDefault="0080136D" w:rsidP="00032D2C">
            <w:pPr>
              <w:widowControl w:val="0"/>
              <w:spacing w:line="240" w:lineRule="auto"/>
            </w:pPr>
          </w:p>
        </w:tc>
      </w:tr>
      <w:tr w:rsidR="0080136D">
        <w:trPr>
          <w:trHeight w:val="3540"/>
        </w:trPr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6D" w:rsidRDefault="009128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Perfiles de usuario. ¿Para quiénes es un problema?</w:t>
            </w:r>
          </w:p>
          <w:p w:rsidR="000636B8" w:rsidRDefault="000636B8">
            <w:pPr>
              <w:widowControl w:val="0"/>
              <w:spacing w:line="240" w:lineRule="auto"/>
              <w:jc w:val="center"/>
            </w:pPr>
          </w:p>
          <w:p w:rsidR="00052748" w:rsidRDefault="000636B8" w:rsidP="00052748">
            <w:pPr>
              <w:widowControl w:val="0"/>
              <w:spacing w:line="240" w:lineRule="auto"/>
            </w:pPr>
            <w:r>
              <w:t xml:space="preserve">El problema repercute </w:t>
            </w:r>
            <w:r w:rsidR="00052748">
              <w:t>principalmente</w:t>
            </w:r>
            <w:r w:rsidR="005166FF">
              <w:t xml:space="preserve"> en </w:t>
            </w:r>
            <w:r w:rsidR="00B015F5">
              <w:t xml:space="preserve">aquellos </w:t>
            </w:r>
            <w:r>
              <w:t>jóvenes</w:t>
            </w:r>
            <w:r w:rsidR="00B015F5">
              <w:t xml:space="preserve"> de 18 a 35 años que</w:t>
            </w:r>
            <w:r>
              <w:t xml:space="preserve"> no pueden trabajar de</w:t>
            </w:r>
            <w:r w:rsidR="009E5E01">
              <w:t xml:space="preserve"> lo que les gusta. La </w:t>
            </w:r>
            <w:r>
              <w:t>falta de alternativas</w:t>
            </w:r>
            <w:r w:rsidR="00511A54">
              <w:t>,</w:t>
            </w:r>
            <w:r>
              <w:t xml:space="preserve"> que sí están en las grandes ciudades</w:t>
            </w:r>
            <w:r w:rsidR="00511A54">
              <w:t>,</w:t>
            </w:r>
            <w:r>
              <w:t xml:space="preserve"> hace que el talento </w:t>
            </w:r>
            <w:r w:rsidR="009E5E01">
              <w:t xml:space="preserve">emigre de </w:t>
            </w:r>
            <w:r>
              <w:t>nuest</w:t>
            </w:r>
            <w:r w:rsidR="009E5E01">
              <w:t>ro Distrito y que cualquier propuesta</w:t>
            </w:r>
            <w:r>
              <w:t xml:space="preserve"> </w:t>
            </w:r>
            <w:r w:rsidR="009E5E01">
              <w:t>superador</w:t>
            </w:r>
            <w:r w:rsidR="00052748">
              <w:t>a no trascienda má</w:t>
            </w:r>
            <w:r w:rsidR="009E5E01">
              <w:t>s allá de una idea, por no tener un espacio donde llevarla a cabo.</w:t>
            </w:r>
            <w:r w:rsidR="008519B7">
              <w:t xml:space="preserve"> Esto hace que los creativos de Villarino solo aspiren a conseguir un empleo en relación de dependencia</w:t>
            </w:r>
            <w:r w:rsidR="005166FF">
              <w:t xml:space="preserve"> en otra rama de la industria laboral</w:t>
            </w:r>
            <w:r w:rsidR="008519B7">
              <w:t>.</w:t>
            </w:r>
          </w:p>
          <w:p w:rsidR="005166FF" w:rsidRDefault="005166FF" w:rsidP="00052748">
            <w:pPr>
              <w:widowControl w:val="0"/>
              <w:spacing w:line="240" w:lineRule="auto"/>
            </w:pPr>
          </w:p>
          <w:p w:rsidR="005166FF" w:rsidRDefault="00A44D12" w:rsidP="005166FF">
            <w:pPr>
              <w:widowControl w:val="0"/>
              <w:spacing w:line="240" w:lineRule="auto"/>
              <w:rPr>
                <w:lang w:val="es-419"/>
              </w:rPr>
            </w:pPr>
            <w:r>
              <w:rPr>
                <w:lang w:val="es-419"/>
              </w:rPr>
              <w:t xml:space="preserve">Adicionalmente, la </w:t>
            </w:r>
            <w:r w:rsidR="00A01F9B">
              <w:rPr>
                <w:lang w:val="es-419"/>
              </w:rPr>
              <w:t>sociedad</w:t>
            </w:r>
            <w:r>
              <w:rPr>
                <w:lang w:val="es-419"/>
              </w:rPr>
              <w:t xml:space="preserve"> de</w:t>
            </w:r>
            <w:r w:rsidR="00052748">
              <w:rPr>
                <w:lang w:val="es-419"/>
              </w:rPr>
              <w:t xml:space="preserve"> </w:t>
            </w:r>
            <w:r w:rsidR="00A01F9B">
              <w:rPr>
                <w:lang w:val="es-419"/>
              </w:rPr>
              <w:t xml:space="preserve">nuestro Distrito no recibe información uniforme, dado que Villarino </w:t>
            </w:r>
            <w:r>
              <w:rPr>
                <w:lang w:val="es-419"/>
              </w:rPr>
              <w:t>se distribuye en 5 localidades dispersas en 140 kilómetros. L</w:t>
            </w:r>
            <w:r w:rsidR="008519B7">
              <w:rPr>
                <w:lang w:val="es-419"/>
              </w:rPr>
              <w:t>os contenidos audiovisuales tienen difusió</w:t>
            </w:r>
            <w:r w:rsidR="005166FF">
              <w:rPr>
                <w:lang w:val="es-419"/>
              </w:rPr>
              <w:t xml:space="preserve">n sólo en la </w:t>
            </w:r>
            <w:r w:rsidR="008519B7">
              <w:rPr>
                <w:lang w:val="es-419"/>
              </w:rPr>
              <w:t>localidad</w:t>
            </w:r>
            <w:r w:rsidR="005166FF">
              <w:rPr>
                <w:lang w:val="es-419"/>
              </w:rPr>
              <w:t xml:space="preserve"> que los produce</w:t>
            </w:r>
            <w:r w:rsidR="008519B7">
              <w:rPr>
                <w:lang w:val="es-419"/>
              </w:rPr>
              <w:t>, desuniendo y alejando a</w:t>
            </w:r>
            <w:r w:rsidR="005166FF">
              <w:rPr>
                <w:lang w:val="es-419"/>
              </w:rPr>
              <w:t xml:space="preserve"> los habitantes de un único </w:t>
            </w:r>
            <w:r>
              <w:rPr>
                <w:lang w:val="es-419"/>
              </w:rPr>
              <w:t xml:space="preserve">Distrito. </w:t>
            </w:r>
            <w:r w:rsidR="00FC7604">
              <w:rPr>
                <w:lang w:val="es-419"/>
              </w:rPr>
              <w:t xml:space="preserve">Esto </w:t>
            </w:r>
            <w:r w:rsidR="009D075B">
              <w:rPr>
                <w:lang w:val="es-419"/>
              </w:rPr>
              <w:t xml:space="preserve">provoca también </w:t>
            </w:r>
            <w:r w:rsidR="00FC7604">
              <w:rPr>
                <w:lang w:val="es-419"/>
              </w:rPr>
              <w:t>que el</w:t>
            </w:r>
            <w:r>
              <w:rPr>
                <w:lang w:val="es-419"/>
              </w:rPr>
              <w:t xml:space="preserve"> alcance de una pauta esté</w:t>
            </w:r>
            <w:r w:rsidR="005166FF">
              <w:rPr>
                <w:lang w:val="es-419"/>
              </w:rPr>
              <w:t xml:space="preserve"> limitado a la transmisión local.</w:t>
            </w:r>
            <w:bookmarkStart w:id="0" w:name="_GoBack"/>
            <w:bookmarkEnd w:id="0"/>
          </w:p>
          <w:p w:rsidR="009E5E01" w:rsidRPr="005166FF" w:rsidRDefault="009E5E01" w:rsidP="00FC7604">
            <w:pPr>
              <w:widowControl w:val="0"/>
              <w:spacing w:line="240" w:lineRule="auto"/>
              <w:rPr>
                <w:lang w:val="es-419"/>
              </w:rPr>
            </w:pP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6D" w:rsidRDefault="009128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Breve descripción de la propuesta. </w:t>
            </w:r>
          </w:p>
          <w:p w:rsidR="0080136D" w:rsidRDefault="009128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¿Qué lo vuelve innovador?</w:t>
            </w:r>
          </w:p>
          <w:p w:rsidR="0080136D" w:rsidRDefault="0080136D">
            <w:pPr>
              <w:widowControl w:val="0"/>
              <w:spacing w:line="240" w:lineRule="auto"/>
            </w:pPr>
          </w:p>
          <w:p w:rsidR="00F139DA" w:rsidRDefault="00F139DA" w:rsidP="00F139DA">
            <w:pPr>
              <w:widowControl w:val="0"/>
              <w:spacing w:line="240" w:lineRule="auto"/>
            </w:pPr>
            <w:r>
              <w:t xml:space="preserve">Colmena Productora será una generadora de contenidos audiovisuales que funcione a nivel distrital. </w:t>
            </w:r>
          </w:p>
          <w:p w:rsidR="00F139DA" w:rsidRDefault="00F139DA" w:rsidP="00F139DA">
            <w:pPr>
              <w:widowControl w:val="0"/>
              <w:spacing w:line="240" w:lineRule="auto"/>
            </w:pPr>
            <w:r>
              <w:t>Colmena Productora será una innovación  para nuestro distrito, ya que  se apunta al desarrollo  de contenidos audiovisuales que produzca inicialmente programas informativos y de interés general y cultural para el consumo local, proyectando ser este el espacio que genere material artístico y de calidad donde se refleje el contenido histórico de la comunidad. En las localidades de Villarino no existe un espacio donde  se desarrollen productos audiovisuales.</w:t>
            </w:r>
          </w:p>
          <w:p w:rsidR="00F139DA" w:rsidRDefault="00F139DA" w:rsidP="00F139DA">
            <w:pPr>
              <w:widowControl w:val="0"/>
              <w:spacing w:line="240" w:lineRule="auto"/>
            </w:pPr>
            <w:r>
              <w:t>Las producciones</w:t>
            </w:r>
            <w:r>
              <w:t>, material institucional para televisión y redes y proyectos cinematográficos (cortomet</w:t>
            </w:r>
            <w:r w:rsidR="007E5872">
              <w:t xml:space="preserve">rajes, </w:t>
            </w:r>
            <w:proofErr w:type="spellStart"/>
            <w:r w:rsidR="007E5872">
              <w:t>videominutos</w:t>
            </w:r>
            <w:proofErr w:type="spellEnd"/>
            <w:r w:rsidR="007E5872">
              <w:t xml:space="preserve">, películas) serán </w:t>
            </w:r>
            <w:r>
              <w:t>comercializadas con cables locales.</w:t>
            </w:r>
          </w:p>
          <w:p w:rsidR="00F139DA" w:rsidRDefault="00F139DA" w:rsidP="00F139DA">
            <w:pPr>
              <w:widowControl w:val="0"/>
              <w:spacing w:line="240" w:lineRule="auto"/>
            </w:pPr>
            <w:r>
              <w:t xml:space="preserve">Otro punto innovador será la existencia de una  academia de aprendizaje, perfeccionamiento y actualización, </w:t>
            </w:r>
            <w:proofErr w:type="spellStart"/>
            <w:r>
              <w:t>gerenciada</w:t>
            </w:r>
            <w:proofErr w:type="spellEnd"/>
            <w:r>
              <w:t xml:space="preserve"> por profesionales de nuestro terruño que se desempeñan en el ambiente profesional y </w:t>
            </w:r>
            <w:proofErr w:type="spellStart"/>
            <w:r>
              <w:t>under</w:t>
            </w:r>
            <w:proofErr w:type="spellEnd"/>
            <w:r>
              <w:t xml:space="preserve"> tanto local como de otras ciudades. Este </w:t>
            </w:r>
            <w:proofErr w:type="spellStart"/>
            <w:r>
              <w:t>feedback</w:t>
            </w:r>
            <w:proofErr w:type="spellEnd"/>
            <w:r>
              <w:t xml:space="preserve"> es muy importante para todas las personas involucradas.</w:t>
            </w:r>
          </w:p>
          <w:p w:rsidR="00DC32E2" w:rsidRDefault="00F139DA">
            <w:pPr>
              <w:widowControl w:val="0"/>
              <w:spacing w:line="240" w:lineRule="auto"/>
            </w:pPr>
            <w:r>
              <w:t xml:space="preserve">La innovación que presenta Colmena Productora está relacionada con el </w:t>
            </w:r>
            <w:r>
              <w:lastRenderedPageBreak/>
              <w:t>manejo de los medios de comunicación, el uso de nuevas tecnologías, medios y redes sociales disponibles. Será el espacio para generar el contenido que va a conservar los recuerdos, relatos e historias</w:t>
            </w:r>
            <w:r>
              <w:t xml:space="preserve"> de nuestros habitantes.</w:t>
            </w:r>
          </w:p>
        </w:tc>
      </w:tr>
      <w:tr w:rsidR="0080136D">
        <w:trPr>
          <w:trHeight w:val="340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6D" w:rsidRDefault="009128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Breve descripción de los costos que implica la puesta en marcha y operación del proyecto.</w:t>
            </w:r>
          </w:p>
          <w:p w:rsidR="0080136D" w:rsidRDefault="009128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Breve descripción de los ingresos y egresos que se esperan.</w:t>
            </w:r>
          </w:p>
          <w:p w:rsidR="007E5872" w:rsidRDefault="007E5872" w:rsidP="007E5872">
            <w:pPr>
              <w:widowControl w:val="0"/>
              <w:spacing w:line="240" w:lineRule="auto"/>
            </w:pPr>
            <w:r>
              <w:t>Cost</w:t>
            </w:r>
            <w:r w:rsidR="00510928">
              <w:t>os de puesta en marcha -</w:t>
            </w:r>
            <w:r>
              <w:t xml:space="preserve"> Inversión inicial:</w:t>
            </w:r>
          </w:p>
          <w:p w:rsidR="007E5872" w:rsidRDefault="00510928" w:rsidP="007E5872">
            <w:pPr>
              <w:widowControl w:val="0"/>
              <w:spacing w:line="240" w:lineRule="auto"/>
            </w:pPr>
            <w:r>
              <w:rPr>
                <w:noProof/>
                <w:lang w:val="es-ES"/>
              </w:rPr>
              <w:drawing>
                <wp:inline distT="0" distB="0" distL="0" distR="0" wp14:anchorId="4D32816B" wp14:editId="66CE5441">
                  <wp:extent cx="5107166" cy="345016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483" cy="345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928" w:rsidRDefault="00510928" w:rsidP="00E5654E">
            <w:pPr>
              <w:widowControl w:val="0"/>
              <w:spacing w:line="240" w:lineRule="auto"/>
            </w:pPr>
            <w:r>
              <w:t>Ingresos esperados: los ingresos proceden de la venta de lo producido (programas para cables locales, videos institucionales</w:t>
            </w:r>
            <w:r w:rsidR="00E5654E">
              <w:t>,</w:t>
            </w:r>
            <w:r>
              <w:t xml:space="preserve"> </w:t>
            </w:r>
            <w:r w:rsidR="00E5654E">
              <w:t xml:space="preserve">producciones dirigidas a </w:t>
            </w:r>
            <w:r>
              <w:t>publicidad y promoción</w:t>
            </w:r>
            <w:r w:rsidR="00E5654E">
              <w:t xml:space="preserve">), pautas publicitarias y publicidad no tradicional inmersa en los programas para cables. </w:t>
            </w:r>
          </w:p>
          <w:p w:rsidR="00E5654E" w:rsidRDefault="00E5654E" w:rsidP="00E5654E">
            <w:pPr>
              <w:widowControl w:val="0"/>
              <w:spacing w:line="240" w:lineRule="auto"/>
            </w:pPr>
            <w:r>
              <w:lastRenderedPageBreak/>
              <w:t>Adicionalmente estimamos poder tener ingresos aplicando el canje sobre todo en vestuario y servicios necesarios para las producciones.</w:t>
            </w:r>
          </w:p>
          <w:p w:rsidR="00E5654E" w:rsidRDefault="00E5654E" w:rsidP="00E5654E">
            <w:pPr>
              <w:widowControl w:val="0"/>
              <w:spacing w:line="240" w:lineRule="auto"/>
            </w:pPr>
            <w:r>
              <w:t>Otros ingresos potenciales provienen de la participación de concursos y programas de fomento a la industria cinematográfica.</w:t>
            </w:r>
          </w:p>
          <w:p w:rsidR="00E5654E" w:rsidRDefault="00E5654E" w:rsidP="00E5654E">
            <w:pPr>
              <w:widowControl w:val="0"/>
              <w:spacing w:line="240" w:lineRule="auto"/>
            </w:pPr>
          </w:p>
          <w:p w:rsidR="00E5654E" w:rsidRPr="00CD675F" w:rsidRDefault="00E5654E" w:rsidP="00E5654E">
            <w:pPr>
              <w:widowControl w:val="0"/>
              <w:spacing w:line="240" w:lineRule="auto"/>
              <w:rPr>
                <w:lang w:val="es-419"/>
              </w:rPr>
            </w:pPr>
            <w:r>
              <w:t xml:space="preserve">Egresos: los egresos principales corresponden a los salarios de los recursos humanos afectados a la producción y </w:t>
            </w:r>
            <w:proofErr w:type="spellStart"/>
            <w:r>
              <w:t>edici</w:t>
            </w:r>
            <w:proofErr w:type="spellEnd"/>
            <w:r>
              <w:rPr>
                <w:lang w:val="es-419"/>
              </w:rPr>
              <w:t>ón del material</w:t>
            </w:r>
            <w:r>
              <w:t xml:space="preserve">. En cada producción hay personas con funciones específicas tanto adelante como detrás de cámara. Las escalas que regulan estos salarios son las del </w:t>
            </w:r>
            <w:r w:rsidR="00CD675F">
              <w:t xml:space="preserve">Sindicato Argentino de Televisión, y el Sindicato de la Industria Cinematográfica Argentina. </w:t>
            </w:r>
          </w:p>
          <w:p w:rsidR="00CD675F" w:rsidRDefault="00E5654E" w:rsidP="00E5654E">
            <w:pPr>
              <w:widowControl w:val="0"/>
              <w:spacing w:line="240" w:lineRule="auto"/>
            </w:pPr>
            <w:r>
              <w:t>En menor medida influyen también los gastos de mantener el estudio, el armado de escenografías, vestuario, la movilidad al grabar en exteriores.</w:t>
            </w:r>
          </w:p>
          <w:p w:rsidR="00E5654E" w:rsidRPr="00CD675F" w:rsidRDefault="004201C0" w:rsidP="00E5654E">
            <w:pPr>
              <w:widowControl w:val="0"/>
              <w:spacing w:line="240" w:lineRule="auto"/>
            </w:pPr>
            <w:r>
              <w:t>T</w:t>
            </w:r>
            <w:r w:rsidR="00E5654E">
              <w:t>ambién existen costos en los honorarios y viáticos de los capacitadores y colaboradores que Colmena Productora necesite contratar.</w:t>
            </w:r>
          </w:p>
        </w:tc>
      </w:tr>
    </w:tbl>
    <w:p w:rsidR="0080136D" w:rsidRDefault="0080136D"/>
    <w:p w:rsidR="00B015F5" w:rsidRDefault="00B015F5"/>
    <w:p w:rsidR="00B015F5" w:rsidRDefault="00B015F5"/>
    <w:sectPr w:rsidR="00B015F5">
      <w:headerReference w:type="default" r:id="rId8"/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18" w:rsidRDefault="00187E18">
      <w:pPr>
        <w:spacing w:line="240" w:lineRule="auto"/>
      </w:pPr>
      <w:r>
        <w:separator/>
      </w:r>
    </w:p>
  </w:endnote>
  <w:endnote w:type="continuationSeparator" w:id="0">
    <w:p w:rsidR="00187E18" w:rsidRDefault="00187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18" w:rsidRDefault="00187E18">
      <w:pPr>
        <w:spacing w:line="240" w:lineRule="auto"/>
      </w:pPr>
      <w:r>
        <w:separator/>
      </w:r>
    </w:p>
  </w:footnote>
  <w:footnote w:type="continuationSeparator" w:id="0">
    <w:p w:rsidR="00187E18" w:rsidRDefault="00187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37" w:rsidRDefault="009128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C5636"/>
    <w:multiLevelType w:val="hybridMultilevel"/>
    <w:tmpl w:val="A4969C4C"/>
    <w:lvl w:ilvl="0" w:tplc="1762700A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6D"/>
    <w:rsid w:val="00030DA4"/>
    <w:rsid w:val="00032D2C"/>
    <w:rsid w:val="00052748"/>
    <w:rsid w:val="000636B8"/>
    <w:rsid w:val="00187E18"/>
    <w:rsid w:val="0019564A"/>
    <w:rsid w:val="00315107"/>
    <w:rsid w:val="004201C0"/>
    <w:rsid w:val="00510928"/>
    <w:rsid w:val="00511A54"/>
    <w:rsid w:val="005166FF"/>
    <w:rsid w:val="006319D4"/>
    <w:rsid w:val="006400B1"/>
    <w:rsid w:val="0064133B"/>
    <w:rsid w:val="006F24C1"/>
    <w:rsid w:val="0077073A"/>
    <w:rsid w:val="007E5872"/>
    <w:rsid w:val="0080136D"/>
    <w:rsid w:val="008519B7"/>
    <w:rsid w:val="00912837"/>
    <w:rsid w:val="009B56A1"/>
    <w:rsid w:val="009D075B"/>
    <w:rsid w:val="009E5E01"/>
    <w:rsid w:val="00A01F9B"/>
    <w:rsid w:val="00A44D12"/>
    <w:rsid w:val="00B015F5"/>
    <w:rsid w:val="00C4115D"/>
    <w:rsid w:val="00C9773E"/>
    <w:rsid w:val="00CD675F"/>
    <w:rsid w:val="00D90F59"/>
    <w:rsid w:val="00DC32E2"/>
    <w:rsid w:val="00E46482"/>
    <w:rsid w:val="00E5654E"/>
    <w:rsid w:val="00F139DA"/>
    <w:rsid w:val="00F75BDD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4B2AC-5976-43EB-B5D7-41F4694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636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1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2017-11-05T20:11:00Z</dcterms:created>
  <dcterms:modified xsi:type="dcterms:W3CDTF">2017-11-05T20:11:00Z</dcterms:modified>
</cp:coreProperties>
</file>